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94" w:rsidRPr="00714994" w:rsidRDefault="00714994" w:rsidP="00603A9F">
      <w:pPr>
        <w:pStyle w:val="Hlavika"/>
        <w:ind w:firstLine="708"/>
        <w:rPr>
          <w:b/>
          <w:sz w:val="32"/>
          <w:szCs w:val="32"/>
        </w:rPr>
      </w:pPr>
      <w:r w:rsidRPr="008C7362"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39808" behindDoc="1" locked="0" layoutInCell="1" allowOverlap="1" wp14:anchorId="7049B8C7" wp14:editId="57429D3B">
            <wp:simplePos x="0" y="0"/>
            <wp:positionH relativeFrom="column">
              <wp:posOffset>73660</wp:posOffset>
            </wp:positionH>
            <wp:positionV relativeFrom="paragraph">
              <wp:posOffset>69850</wp:posOffset>
            </wp:positionV>
            <wp:extent cx="961390" cy="495300"/>
            <wp:effectExtent l="0" t="0" r="0" b="0"/>
            <wp:wrapTight wrapText="bothSides">
              <wp:wrapPolygon edited="0">
                <wp:start x="0" y="0"/>
                <wp:lineTo x="0" y="20769"/>
                <wp:lineTo x="20972" y="20769"/>
                <wp:lineTo x="20972" y="0"/>
                <wp:lineTo x="0" y="0"/>
              </wp:wrapPolygon>
            </wp:wrapTight>
            <wp:docPr id="34" name="Obrázok 34" descr="C:\TUZVO\Logá\Loga_TU\LOGO_TU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UZVO\Logá\Loga_TU\LOGO_TU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CE5">
        <w:rPr>
          <w:b/>
          <w:sz w:val="36"/>
          <w:szCs w:val="36"/>
        </w:rPr>
        <w:t xml:space="preserve">   </w:t>
      </w:r>
      <w:r w:rsidRPr="008C7362">
        <w:rPr>
          <w:b/>
          <w:sz w:val="36"/>
          <w:szCs w:val="36"/>
        </w:rPr>
        <w:t xml:space="preserve">Informačný </w:t>
      </w:r>
      <w:r w:rsidR="00221714">
        <w:rPr>
          <w:b/>
          <w:sz w:val="36"/>
          <w:szCs w:val="36"/>
        </w:rPr>
        <w:t>e-</w:t>
      </w:r>
      <w:proofErr w:type="spellStart"/>
      <w:r w:rsidRPr="008C7362">
        <w:rPr>
          <w:b/>
          <w:sz w:val="36"/>
          <w:szCs w:val="36"/>
        </w:rPr>
        <w:t>newsletter</w:t>
      </w:r>
      <w:proofErr w:type="spellEnd"/>
      <w:r w:rsidRPr="008C7362">
        <w:rPr>
          <w:b/>
          <w:sz w:val="36"/>
          <w:szCs w:val="36"/>
        </w:rPr>
        <w:t xml:space="preserve"> Technic</w:t>
      </w:r>
      <w:r w:rsidR="00D25CE5">
        <w:rPr>
          <w:b/>
          <w:sz w:val="36"/>
          <w:szCs w:val="36"/>
        </w:rPr>
        <w:t>kej univerzity vo Zvolene</w:t>
      </w:r>
      <w:r w:rsidRPr="008C7362">
        <w:rPr>
          <w:b/>
          <w:sz w:val="36"/>
          <w:szCs w:val="36"/>
        </w:rPr>
        <w:t xml:space="preserve">                                                     </w:t>
      </w:r>
      <w:r w:rsidR="004D3BED">
        <w:rPr>
          <w:b/>
          <w:sz w:val="32"/>
          <w:szCs w:val="32"/>
        </w:rPr>
        <w:tab/>
        <w:t xml:space="preserve">    </w:t>
      </w:r>
      <w:r w:rsidRPr="00714994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                 </w:t>
      </w:r>
      <w:r w:rsidRPr="00714994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                                 </w:t>
      </w:r>
      <w:r w:rsidR="003C3C72">
        <w:rPr>
          <w:b/>
          <w:sz w:val="32"/>
          <w:szCs w:val="32"/>
        </w:rPr>
        <w:t>Október</w:t>
      </w:r>
      <w:r w:rsidR="00B832DB">
        <w:rPr>
          <w:b/>
          <w:sz w:val="32"/>
          <w:szCs w:val="32"/>
        </w:rPr>
        <w:t xml:space="preserve"> 2018</w:t>
      </w:r>
    </w:p>
    <w:p w:rsidR="00714994" w:rsidRDefault="00D25CE5" w:rsidP="004D3B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14994" w:rsidRPr="00B45BEC">
        <w:rPr>
          <w:sz w:val="28"/>
          <w:szCs w:val="28"/>
        </w:rPr>
        <w:t xml:space="preserve">Prehľad najdôležitejších udalostí na </w:t>
      </w:r>
      <w:r w:rsidR="00B45BEC" w:rsidRPr="00B45BEC">
        <w:rPr>
          <w:sz w:val="28"/>
          <w:szCs w:val="28"/>
        </w:rPr>
        <w:t>pôde Technickej univerzity vo Zvolene</w:t>
      </w:r>
    </w:p>
    <w:p w:rsidR="00A1538D" w:rsidRDefault="00F6519D" w:rsidP="006D269A">
      <w:pPr>
        <w:spacing w:after="0" w:line="240" w:lineRule="auto"/>
        <w:jc w:val="both"/>
        <w:rPr>
          <w:rFonts w:cstheme="minorHAnsi"/>
        </w:rPr>
      </w:pPr>
      <w:r w:rsidRPr="00F6519D">
        <w:rPr>
          <w:b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171450</wp:posOffset>
            </wp:positionV>
            <wp:extent cx="243840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31" y="21424"/>
                <wp:lineTo x="21431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19D" w:rsidRPr="00456EF0" w:rsidRDefault="00F6519D" w:rsidP="00B832DB">
      <w:pPr>
        <w:spacing w:after="0" w:line="240" w:lineRule="auto"/>
        <w:rPr>
          <w:b/>
          <w:color w:val="595959" w:themeColor="text1" w:themeTint="A6"/>
        </w:rPr>
      </w:pPr>
      <w:r w:rsidRPr="00456EF0">
        <w:rPr>
          <w:b/>
          <w:color w:val="595959" w:themeColor="text1" w:themeTint="A6"/>
        </w:rPr>
        <w:t>Zasadala Vedecká rada TUZVO</w:t>
      </w:r>
    </w:p>
    <w:p w:rsidR="00B832DB" w:rsidRPr="00456EF0" w:rsidRDefault="00B832DB" w:rsidP="00F6519D">
      <w:pPr>
        <w:spacing w:after="0" w:line="240" w:lineRule="auto"/>
        <w:jc w:val="both"/>
        <w:rPr>
          <w:color w:val="595959" w:themeColor="text1" w:themeTint="A6"/>
        </w:rPr>
      </w:pPr>
      <w:r w:rsidRPr="00456EF0">
        <w:rPr>
          <w:color w:val="595959" w:themeColor="text1" w:themeTint="A6"/>
        </w:rPr>
        <w:t>Dňa 23. okt</w:t>
      </w:r>
      <w:r w:rsidR="00F6519D" w:rsidRPr="00456EF0">
        <w:rPr>
          <w:color w:val="595959" w:themeColor="text1" w:themeTint="A6"/>
        </w:rPr>
        <w:t>óbra 2018 sa na svojom zasadaní</w:t>
      </w:r>
      <w:r w:rsidRPr="00456EF0">
        <w:rPr>
          <w:color w:val="595959" w:themeColor="text1" w:themeTint="A6"/>
        </w:rPr>
        <w:t xml:space="preserve"> zišla Vedecká rada </w:t>
      </w:r>
      <w:r w:rsidR="00F6519D" w:rsidRPr="00456EF0">
        <w:rPr>
          <w:color w:val="595959" w:themeColor="text1" w:themeTint="A6"/>
        </w:rPr>
        <w:t xml:space="preserve">TUZVO </w:t>
      </w:r>
      <w:r w:rsidRPr="00456EF0">
        <w:rPr>
          <w:color w:val="595959" w:themeColor="text1" w:themeTint="A6"/>
        </w:rPr>
        <w:t>pod vedením jej predsedu Dr. h. c. prof. Ing. Rudolfa Kropila, PhD., rektora univerzity.</w:t>
      </w:r>
    </w:p>
    <w:p w:rsidR="00B832DB" w:rsidRPr="00456EF0" w:rsidRDefault="00B832DB" w:rsidP="00B832DB">
      <w:pPr>
        <w:spacing w:after="0" w:line="240" w:lineRule="auto"/>
        <w:jc w:val="both"/>
        <w:rPr>
          <w:color w:val="595959" w:themeColor="text1" w:themeTint="A6"/>
        </w:rPr>
      </w:pPr>
      <w:r w:rsidRPr="00456EF0">
        <w:rPr>
          <w:color w:val="595959" w:themeColor="text1" w:themeTint="A6"/>
        </w:rPr>
        <w:t xml:space="preserve">Prvým bodom programu rokovania vedeckej rady bol Návrh univerzitného študijného programu III. stupňa. Vedecká rada TUZVO jednomyseľne schválila predložený materiál. Študijný program nesie názov Ekonomika a manažment lesnícko-drevárskeho komplexu, jeho garantom je prof. Ing. Iveta </w:t>
      </w:r>
      <w:proofErr w:type="spellStart"/>
      <w:r w:rsidRPr="00456EF0">
        <w:rPr>
          <w:color w:val="595959" w:themeColor="text1" w:themeTint="A6"/>
        </w:rPr>
        <w:t>Hajdúchová</w:t>
      </w:r>
      <w:proofErr w:type="spellEnd"/>
      <w:r w:rsidRPr="00456EF0">
        <w:rPr>
          <w:color w:val="595959" w:themeColor="text1" w:themeTint="A6"/>
        </w:rPr>
        <w:t xml:space="preserve">, PhD., </w:t>
      </w:r>
      <w:proofErr w:type="spellStart"/>
      <w:r w:rsidRPr="00456EF0">
        <w:rPr>
          <w:color w:val="595959" w:themeColor="text1" w:themeTint="A6"/>
        </w:rPr>
        <w:t>spolugaranti</w:t>
      </w:r>
      <w:proofErr w:type="spellEnd"/>
      <w:r w:rsidRPr="00456EF0">
        <w:rPr>
          <w:color w:val="595959" w:themeColor="text1" w:themeTint="A6"/>
        </w:rPr>
        <w:t xml:space="preserve"> sú doc. Ing. Hubert </w:t>
      </w:r>
      <w:proofErr w:type="spellStart"/>
      <w:r w:rsidRPr="00456EF0">
        <w:rPr>
          <w:color w:val="595959" w:themeColor="text1" w:themeTint="A6"/>
        </w:rPr>
        <w:t>Paluš</w:t>
      </w:r>
      <w:proofErr w:type="spellEnd"/>
      <w:r w:rsidRPr="00456EF0">
        <w:rPr>
          <w:color w:val="595959" w:themeColor="text1" w:themeTint="A6"/>
        </w:rPr>
        <w:t xml:space="preserve">, PhD., a doc. Ing. Mariana </w:t>
      </w:r>
      <w:proofErr w:type="spellStart"/>
      <w:r w:rsidRPr="00456EF0">
        <w:rPr>
          <w:color w:val="595959" w:themeColor="text1" w:themeTint="A6"/>
        </w:rPr>
        <w:t>Sedliačiková</w:t>
      </w:r>
      <w:proofErr w:type="spellEnd"/>
      <w:r w:rsidRPr="00456EF0">
        <w:rPr>
          <w:color w:val="595959" w:themeColor="text1" w:themeTint="A6"/>
        </w:rPr>
        <w:t>, PhD. Schválený študijný program bude po jeho úspešnej akreditácii určený pre absolventov ekonomických študijných programov v rámci TUZVO, ako aj pre záujemcov z iných ekonomicky zameraných vysokých škôl.</w:t>
      </w:r>
    </w:p>
    <w:p w:rsidR="00B832DB" w:rsidRPr="00456EF0" w:rsidRDefault="00B832DB" w:rsidP="00B832DB">
      <w:pPr>
        <w:spacing w:after="0" w:line="240" w:lineRule="auto"/>
        <w:jc w:val="both"/>
        <w:rPr>
          <w:color w:val="595959" w:themeColor="text1" w:themeTint="A6"/>
        </w:rPr>
      </w:pPr>
      <w:r w:rsidRPr="00456EF0">
        <w:rPr>
          <w:color w:val="595959" w:themeColor="text1" w:themeTint="A6"/>
        </w:rPr>
        <w:t>Ďalším bodom rokovania VR boli návrhy na vymenovanie profesorov. Prvý z nich bol Návrh na vymenovanie doc. Ing. Mareka Fabriku, PhD., za profesora vo vednom odbore 6.2.3. Hospodárska úprava lesov. Druhý v poradí bol Návrh na vymenovanie doc. Dr. Ing. Jaroslava Šálku za profesora vo vednom odbore 6.2.8. Ekosystémové služby lesov. Obidva návrhy na vymenovanie za profesorov predložil prof. Rudolf Kropil a boli Vedeckou radou Technickej univerzity vo Zvolene jednomyseľne schválené.</w:t>
      </w:r>
    </w:p>
    <w:p w:rsidR="00B832DB" w:rsidRPr="00456EF0" w:rsidRDefault="00B832DB" w:rsidP="00B832DB">
      <w:pPr>
        <w:spacing w:after="0" w:line="240" w:lineRule="auto"/>
        <w:jc w:val="both"/>
        <w:rPr>
          <w:color w:val="595959" w:themeColor="text1" w:themeTint="A6"/>
        </w:rPr>
      </w:pPr>
      <w:r w:rsidRPr="00456EF0">
        <w:rPr>
          <w:color w:val="595959" w:themeColor="text1" w:themeTint="A6"/>
        </w:rPr>
        <w:t xml:space="preserve">V ďalšom programe VR TUZVO schválila Návrh na udelenie čestného titulu „profesor </w:t>
      </w:r>
      <w:proofErr w:type="spellStart"/>
      <w:r w:rsidRPr="00456EF0">
        <w:rPr>
          <w:color w:val="595959" w:themeColor="text1" w:themeTint="A6"/>
        </w:rPr>
        <w:t>emeritus</w:t>
      </w:r>
      <w:proofErr w:type="spellEnd"/>
      <w:r w:rsidRPr="00456EF0">
        <w:rPr>
          <w:color w:val="595959" w:themeColor="text1" w:themeTint="A6"/>
        </w:rPr>
        <w:t xml:space="preserve">“ prof. Ing. Ladislavovi </w:t>
      </w:r>
      <w:proofErr w:type="spellStart"/>
      <w:r w:rsidRPr="00456EF0">
        <w:rPr>
          <w:color w:val="595959" w:themeColor="text1" w:themeTint="A6"/>
        </w:rPr>
        <w:t>Paulemu</w:t>
      </w:r>
      <w:proofErr w:type="spellEnd"/>
      <w:r w:rsidRPr="00456EF0">
        <w:rPr>
          <w:color w:val="595959" w:themeColor="text1" w:themeTint="A6"/>
        </w:rPr>
        <w:t xml:space="preserve">, PhD. Profesorovi </w:t>
      </w:r>
      <w:proofErr w:type="spellStart"/>
      <w:r w:rsidRPr="00456EF0">
        <w:rPr>
          <w:color w:val="595959" w:themeColor="text1" w:themeTint="A6"/>
        </w:rPr>
        <w:t>Paulemu</w:t>
      </w:r>
      <w:proofErr w:type="spellEnd"/>
      <w:r w:rsidRPr="00456EF0">
        <w:rPr>
          <w:color w:val="595959" w:themeColor="text1" w:themeTint="A6"/>
        </w:rPr>
        <w:t xml:space="preserve"> sa počas jeho pôsobenia na TUZVO podarilo vystavať mimoriadne úspešný vedecký tím a vybudovať genetické laboratóriá, vrátane DNA laboratória vybaveného </w:t>
      </w:r>
      <w:proofErr w:type="spellStart"/>
      <w:r w:rsidRPr="00456EF0">
        <w:rPr>
          <w:color w:val="595959" w:themeColor="text1" w:themeTint="A6"/>
        </w:rPr>
        <w:t>sekvenátorom</w:t>
      </w:r>
      <w:proofErr w:type="spellEnd"/>
      <w:r w:rsidRPr="00456EF0">
        <w:rPr>
          <w:color w:val="595959" w:themeColor="text1" w:themeTint="A6"/>
        </w:rPr>
        <w:t>. Jeho výskum sa mu podarilo realizovať aj vďaka schopnosti získavať kvalitné vedecké projekty, z ktorých množstvo viedol a so svojim tímom sa zapojil do 10 medzinárodných projektov.</w:t>
      </w:r>
    </w:p>
    <w:p w:rsidR="00CD5BC6" w:rsidRPr="00BC2945" w:rsidRDefault="006D269A" w:rsidP="003C3C72">
      <w:pPr>
        <w:spacing w:after="0" w:line="240" w:lineRule="auto"/>
        <w:jc w:val="both"/>
        <w:rPr>
          <w:rFonts w:cstheme="minorHAnsi"/>
          <w:color w:val="5F5F5F"/>
        </w:rPr>
      </w:pPr>
      <w:r w:rsidRPr="006D269A">
        <w:rPr>
          <w:rFonts w:cstheme="minorHAnsi"/>
          <w:color w:val="5F5F5F"/>
        </w:rPr>
        <w:t xml:space="preserve"> </w:t>
      </w:r>
    </w:p>
    <w:p w:rsidR="006D269A" w:rsidRPr="00C55460" w:rsidRDefault="006D269A" w:rsidP="00C079F7">
      <w:pPr>
        <w:spacing w:after="0" w:line="240" w:lineRule="auto"/>
        <w:jc w:val="both"/>
        <w:rPr>
          <w:rFonts w:cstheme="minorHAnsi"/>
          <w:color w:val="5F5F5F"/>
        </w:rPr>
      </w:pPr>
    </w:p>
    <w:p w:rsidR="005C07CB" w:rsidRDefault="005C07CB" w:rsidP="005C07CB">
      <w:pPr>
        <w:pStyle w:val="Nadpis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25BF3" w:rsidRPr="00456EF0" w:rsidRDefault="002B2E60" w:rsidP="005C07CB">
      <w:pPr>
        <w:pStyle w:val="Nadpis2"/>
        <w:spacing w:before="0" w:beforeAutospacing="0" w:after="0" w:afterAutospacing="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456EF0">
        <w:rPr>
          <w:rFonts w:asciiTheme="minorHAnsi" w:hAnsiTheme="minorHAnsi" w:cstheme="minorHAnsi"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12065</wp:posOffset>
            </wp:positionV>
            <wp:extent cx="24003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29" y="21459"/>
                <wp:lineTo x="21429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CB"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Medzinárodný seminár </w:t>
      </w:r>
      <w:r w:rsidR="00C25BF3"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Nábytok a výrobky z dreva 2018</w:t>
      </w:r>
    </w:p>
    <w:p w:rsidR="00456EF0" w:rsidRDefault="00AC3BE2" w:rsidP="00456EF0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Katedra nábytku a drevárskych výrobkov</w:t>
      </w:r>
      <w:r w:rsidR="004822F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, Drevárska fakulta,</w:t>
      </w:r>
      <w:r w:rsidR="005C07CB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usporiadala medzinárodný seminár „Nábytok a výrobky z dreva 2018“, ktorý sa uskutočnil 18. októbra 2018.</w:t>
      </w:r>
      <w:r w:rsidR="00C25BF3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</w:t>
      </w:r>
      <w:r w:rsidR="005C07CB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Odborné podujatie s garanciou dekana </w:t>
      </w:r>
      <w:r w:rsidR="004822F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DF </w:t>
      </w:r>
      <w:r w:rsidR="005C07CB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prof. Ing. Jána Sedliačika, PhD.</w:t>
      </w:r>
      <w:r w:rsidR="004822F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,</w:t>
      </w:r>
      <w:r w:rsidR="005C07CB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s</w:t>
      </w:r>
      <w:r w:rsidR="00CE627C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a pod týmto názvom konalo druhý</w:t>
      </w:r>
      <w:r w:rsidR="005C07CB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krát, nadväzuje však na </w:t>
      </w:r>
      <w:r w:rsid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dvadsaťročnú tradíciu podujatia "</w:t>
      </w:r>
      <w:proofErr w:type="spellStart"/>
      <w:r w:rsid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Čalúnnicke</w:t>
      </w:r>
      <w:proofErr w:type="spellEnd"/>
      <w:r w:rsid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dni“.</w:t>
      </w:r>
    </w:p>
    <w:p w:rsidR="005C07CB" w:rsidRPr="00456EF0" w:rsidRDefault="005C07CB" w:rsidP="00456EF0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Cieľom seminára je prehĺbiť spoluprácu medzi vedeckými pracovníkmi a odborníkmi z praxe, prispieť k riešeniu technických problémov týkajúcich sa navrhovania drevených a</w:t>
      </w:r>
      <w:r w:rsid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 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čalúnených</w:t>
      </w:r>
      <w:r w:rsid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nábytkových konštrukcií, stanovenia kvality a vhodnosti použitia konštrukčných, výplňových a poťahových materiálov, ich spájania a zisťovania ich prevádzkových vlastností, lepidiel a ich použitia v nových konštrukčných materiáloch, stanovenia vlastností lepených materiálov</w:t>
      </w:r>
      <w:r w:rsidR="00C25BF3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a vlastností povrchových úprav 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nábytkových konštrukcií.</w:t>
      </w:r>
      <w:r w:rsidR="00C25BF3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Zámerom stretnutí, ktoré sa budú konať každý druhý rok, je podpora rozvoja nábytkárskeho a </w:t>
      </w:r>
      <w:proofErr w:type="spellStart"/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čalúnnickeho</w:t>
      </w:r>
      <w:proofErr w:type="spellEnd"/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priemysl</w:t>
      </w:r>
      <w:r w:rsidR="00CE627C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u na Slovensku a vzájomná výmena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skúseností a poznatkov medzi konštruktérmi, výrobcami a predajcami nábytku.</w:t>
      </w:r>
      <w:r w:rsidR="00C25BF3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Zdroj: </w:t>
      </w:r>
      <w:hyperlink r:id="rId11" w:history="1">
        <w:r w:rsidR="00C25BF3" w:rsidRPr="00456EF0">
          <w:rPr>
            <w:rStyle w:val="Hypertextovprepojenie"/>
            <w:rFonts w:asciiTheme="minorHAnsi" w:hAnsiTheme="minorHAnsi" w:cstheme="minorHAnsi"/>
            <w:b w:val="0"/>
            <w:color w:val="595959" w:themeColor="text1" w:themeTint="A6"/>
            <w:sz w:val="22"/>
            <w:szCs w:val="22"/>
          </w:rPr>
          <w:t>https://df.tuzvo.sk/sk/seminar-nabytok-vyrobky-z-dreva-2018-0</w:t>
        </w:r>
      </w:hyperlink>
    </w:p>
    <w:p w:rsidR="00C25BF3" w:rsidRDefault="00C25BF3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C25BF3" w:rsidRDefault="00C25BF3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C25BF3" w:rsidRPr="00456EF0" w:rsidRDefault="002B2E60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456EF0">
        <w:rPr>
          <w:rFonts w:asciiTheme="minorHAnsi" w:hAnsiTheme="minorHAnsi" w:cstheme="minorHAnsi"/>
          <w:b w:val="0"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205355" cy="1181100"/>
            <wp:effectExtent l="0" t="0" r="4445" b="0"/>
            <wp:wrapTight wrapText="bothSides">
              <wp:wrapPolygon edited="0">
                <wp:start x="0" y="0"/>
                <wp:lineTo x="0" y="21252"/>
                <wp:lineTo x="21457" y="21252"/>
                <wp:lineTo x="21457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584">
        <w:rPr>
          <w:rFonts w:asciiTheme="minorHAnsi" w:hAnsiTheme="minorHAnsi" w:cstheme="minorHAnsi"/>
          <w:b w:val="0"/>
          <w:noProof/>
          <w:color w:val="595959" w:themeColor="text1" w:themeTint="A6"/>
          <w:sz w:val="22"/>
          <w:szCs w:val="22"/>
        </w:rPr>
        <w:t xml:space="preserve"> </w:t>
      </w:r>
      <w:r w:rsidR="00C25BF3"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Pracovný seminár k projektu ALTERFOR</w:t>
      </w:r>
    </w:p>
    <w:p w:rsidR="00C25BF3" w:rsidRPr="00456EF0" w:rsidRDefault="00C25BF3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Dňa 25. októbra 2018 sa na pôde Technickej univerzity vo Zvolene konal ďalší zo série pracovných seminárov k projektu ALTERFOR (Alternatívne modely a robustná podpora rozhodovania pre obhospodarovanie lesov v budúcnosti).</w:t>
      </w:r>
    </w:p>
    <w:p w:rsidR="00C25BF3" w:rsidRPr="00456EF0" w:rsidRDefault="00C25BF3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V rámci seminára diskutovalo </w:t>
      </w:r>
      <w:r w:rsidR="004822F3"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37 účastníkov 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na tému plnenia ekosystémových služieb v experimentálnom území Podpoľanie</w:t>
      </w:r>
      <w:r w:rsidR="004822F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.</w:t>
      </w:r>
      <w:r w:rsidR="00CE627C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Okrem pedagógov a vedecko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výskumných pracovníkov z viacerých univerzít z Českej a Slovenskej republiky, sa seminár tešil aj účasti zástupcov lesníckych podnikov a organizácií, ale aj organizácií zastrešujúcich ochranu prírody a životného prostredia. Prvá časť seminára bola venovaná metodickým postupom navrhnutým na zhodnotenie plnenia ekosystémových služieb pri viacerých scenároch vývoja globálnej klímy, dopytu po dreve a viacerých modeloch hospodárenia. Prezentované výsledky naznačujú, že predpokladané zmeny prístupov k hospodáreniu počas dlhých období sa pravdepodobne prejavia len postupne a nejednoznačne. Po diskusii účastníci seminára prispeli aj k návrhu postupov ďalšieho výskumu v tomto smere. Neskôr sa tematický záber seminára presunul do oblasti manažmentu ekosystémov</w:t>
      </w:r>
      <w:r w:rsidR="00CE627C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,</w:t>
      </w:r>
      <w:r w:rsidRPr="00456E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ako aj ochrany biodiverzity v obecnejšom ponímaní a v medzinárodnom kontexte. Zdroj: </w:t>
      </w:r>
      <w:hyperlink r:id="rId13" w:history="1">
        <w:r w:rsidRPr="00456EF0">
          <w:rPr>
            <w:rStyle w:val="Hypertextovprepojenie"/>
            <w:rFonts w:asciiTheme="minorHAnsi" w:hAnsiTheme="minorHAnsi" w:cstheme="minorHAnsi"/>
            <w:b w:val="0"/>
            <w:color w:val="595959" w:themeColor="text1" w:themeTint="A6"/>
            <w:sz w:val="22"/>
            <w:szCs w:val="22"/>
          </w:rPr>
          <w:t>https://lf.tuzvo.sk/sk/dalsi-pracovny-seminar-k-projektu-alterfor</w:t>
        </w:r>
      </w:hyperlink>
    </w:p>
    <w:p w:rsidR="001D78C5" w:rsidRPr="00456EF0" w:rsidRDefault="001D78C5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1F67A1" w:rsidRPr="00456EF0" w:rsidRDefault="001F67A1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BC2945" w:rsidRDefault="00BC2945" w:rsidP="00196839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1D78C5" w:rsidRPr="00456EF0" w:rsidRDefault="003A66BD" w:rsidP="00196839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lastRenderedPageBreak/>
        <w:t>Konferencia ÚCJ</w:t>
      </w:r>
      <w:r w:rsidR="001D78C5"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Štatistika v jazyku, jazyk v štatistike.</w:t>
      </w:r>
    </w:p>
    <w:p w:rsidR="001D78C5" w:rsidRPr="00456EF0" w:rsidRDefault="00196839" w:rsidP="00196839">
      <w:pPr>
        <w:spacing w:after="0" w:line="240" w:lineRule="auto"/>
        <w:ind w:left="2124" w:hanging="2124"/>
        <w:jc w:val="both"/>
        <w:rPr>
          <w:rFonts w:cstheme="minorHAnsi"/>
          <w:color w:val="595959" w:themeColor="text1" w:themeTint="A6"/>
        </w:rPr>
      </w:pPr>
      <w:r w:rsidRPr="00456EF0">
        <w:rPr>
          <w:rFonts w:eastAsia="Times New Roman" w:cstheme="minorHAnsi"/>
          <w:bCs/>
          <w:noProof/>
          <w:color w:val="595959" w:themeColor="text1" w:themeTint="A6"/>
          <w:lang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180340</wp:posOffset>
            </wp:positionV>
            <wp:extent cx="246126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99" y="21330"/>
                <wp:lineTo x="21399" y="0"/>
                <wp:lineTo x="0" y="0"/>
              </wp:wrapPolygon>
            </wp:wrapTight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78C5" w:rsidRPr="00456EF0">
        <w:rPr>
          <w:rFonts w:cstheme="minorHAnsi"/>
          <w:color w:val="595959" w:themeColor="text1" w:themeTint="A6"/>
        </w:rPr>
        <w:t>Dňa 18. októbra 2018 sa v Študentskej jedálni na Barinách</w:t>
      </w:r>
      <w:r w:rsidR="004822F3">
        <w:rPr>
          <w:rFonts w:cstheme="minorHAnsi"/>
          <w:color w:val="595959" w:themeColor="text1" w:themeTint="A6"/>
        </w:rPr>
        <w:t>, TUZVO</w:t>
      </w:r>
      <w:r w:rsidR="001D78C5" w:rsidRPr="00456EF0">
        <w:rPr>
          <w:rFonts w:cstheme="minorHAnsi"/>
          <w:color w:val="595959" w:themeColor="text1" w:themeTint="A6"/>
        </w:rPr>
        <w:t xml:space="preserve"> konala vedecká konferencia Ústavu cudzích jazykov s názvom </w:t>
      </w:r>
      <w:r w:rsidR="001D78C5"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ŠTATISTIKA V JAZYKU, JAZYK V ŠTATISTIKE. KVANTITATÍVNO-KVALITATÍVNY VÝSKUM VO VYUČOVANÍ CUDZÍCH JAZYKOV A V ODBORNEJ KOMUNIKÁCII. Konferenciu viedol Dr. </w:t>
      </w:r>
      <w:proofErr w:type="spellStart"/>
      <w:r w:rsidR="001D78C5" w:rsidRPr="00456EF0">
        <w:rPr>
          <w:rFonts w:eastAsia="Times New Roman" w:cstheme="minorHAnsi"/>
          <w:bCs/>
          <w:color w:val="595959" w:themeColor="text1" w:themeTint="A6"/>
          <w:lang w:eastAsia="sk-SK"/>
        </w:rPr>
        <w:t>phil</w:t>
      </w:r>
      <w:proofErr w:type="spellEnd"/>
      <w:r w:rsidR="001D78C5" w:rsidRPr="00456EF0">
        <w:rPr>
          <w:rFonts w:eastAsia="Times New Roman" w:cstheme="minorHAnsi"/>
          <w:bCs/>
          <w:color w:val="595959" w:themeColor="text1" w:themeTint="A6"/>
          <w:lang w:eastAsia="sk-SK"/>
        </w:rPr>
        <w:t>. Mgr. Marek Ľupták, vedúci Ústavu cudzích jazykov Technickej univerzity vo Zvolene.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Po príhovore prorektora pre rozvoj TUZVO doc. Ing. </w:t>
      </w:r>
      <w:proofErr w:type="spellStart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Josefa</w:t>
      </w:r>
      <w:proofErr w:type="spellEnd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</w:t>
      </w:r>
      <w:proofErr w:type="spellStart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Drábka</w:t>
      </w:r>
      <w:proofErr w:type="spellEnd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, CSc., konferencia pokračovala </w:t>
      </w:r>
      <w:r w:rsidRPr="00456EF0">
        <w:rPr>
          <w:rFonts w:cstheme="minorHAnsi"/>
          <w:color w:val="595959" w:themeColor="text1" w:themeTint="A6"/>
        </w:rPr>
        <w:t>bohatým programom, v rámci ktorého vystúpili účastníci konferencie z českých a slovenských univerzít (Vysoké</w:t>
      </w:r>
      <w:r w:rsidR="003A66BD">
        <w:rPr>
          <w:rFonts w:cstheme="minorHAnsi"/>
          <w:color w:val="595959" w:themeColor="text1" w:themeTint="A6"/>
        </w:rPr>
        <w:t>ho</w:t>
      </w:r>
      <w:r w:rsidRPr="00456EF0">
        <w:rPr>
          <w:rFonts w:cstheme="minorHAnsi"/>
          <w:color w:val="595959" w:themeColor="text1" w:themeTint="A6"/>
        </w:rPr>
        <w:t xml:space="preserve"> uče</w:t>
      </w:r>
      <w:r w:rsidR="003A66BD">
        <w:rPr>
          <w:rFonts w:cstheme="minorHAnsi"/>
          <w:color w:val="595959" w:themeColor="text1" w:themeTint="A6"/>
        </w:rPr>
        <w:t>ní technického v </w:t>
      </w:r>
      <w:proofErr w:type="spellStart"/>
      <w:r w:rsidR="003A66BD">
        <w:rPr>
          <w:rFonts w:cstheme="minorHAnsi"/>
          <w:color w:val="595959" w:themeColor="text1" w:themeTint="A6"/>
        </w:rPr>
        <w:t>Brně</w:t>
      </w:r>
      <w:proofErr w:type="spellEnd"/>
      <w:r w:rsidR="003A66BD">
        <w:rPr>
          <w:rFonts w:cstheme="minorHAnsi"/>
          <w:color w:val="595959" w:themeColor="text1" w:themeTint="A6"/>
        </w:rPr>
        <w:t>, Žilinskej u</w:t>
      </w:r>
      <w:r w:rsidRPr="00456EF0">
        <w:rPr>
          <w:rFonts w:cstheme="minorHAnsi"/>
          <w:color w:val="595959" w:themeColor="text1" w:themeTint="A6"/>
        </w:rPr>
        <w:t>niverzity v Žiline, Univerzity Mateja Bela</w:t>
      </w:r>
      <w:r w:rsidR="004822F3">
        <w:rPr>
          <w:rFonts w:cstheme="minorHAnsi"/>
          <w:color w:val="595959" w:themeColor="text1" w:themeTint="A6"/>
        </w:rPr>
        <w:t xml:space="preserve"> v Banskej Bystrici</w:t>
      </w:r>
      <w:r w:rsidRPr="00456EF0">
        <w:rPr>
          <w:rFonts w:cstheme="minorHAnsi"/>
          <w:color w:val="595959" w:themeColor="text1" w:themeTint="A6"/>
        </w:rPr>
        <w:t>, Prešovskej univerzity a Technickej univerzity vo Zvolene). Sprievodným podujatím konferencie bola</w:t>
      </w:r>
      <w:r w:rsidR="001D78C5" w:rsidRPr="00456EF0">
        <w:rPr>
          <w:rFonts w:cstheme="minorHAnsi"/>
          <w:color w:val="595959" w:themeColor="text1" w:themeTint="A6"/>
        </w:rPr>
        <w:t xml:space="preserve"> výstav</w:t>
      </w:r>
      <w:r w:rsidRPr="00456EF0">
        <w:rPr>
          <w:rFonts w:cstheme="minorHAnsi"/>
          <w:color w:val="595959" w:themeColor="text1" w:themeTint="A6"/>
        </w:rPr>
        <w:t>a</w:t>
      </w:r>
      <w:r w:rsidR="001D78C5" w:rsidRPr="00456EF0">
        <w:rPr>
          <w:rFonts w:cstheme="minorHAnsi"/>
          <w:color w:val="595959" w:themeColor="text1" w:themeTint="A6"/>
        </w:rPr>
        <w:t xml:space="preserve"> </w:t>
      </w:r>
      <w:r w:rsidRPr="00456EF0">
        <w:rPr>
          <w:rFonts w:cstheme="minorHAnsi"/>
          <w:color w:val="595959" w:themeColor="text1" w:themeTint="A6"/>
        </w:rPr>
        <w:t>kníh spoločnosti</w:t>
      </w:r>
      <w:r w:rsidR="001D78C5" w:rsidRPr="00456EF0">
        <w:rPr>
          <w:rFonts w:cstheme="minorHAnsi"/>
          <w:color w:val="595959" w:themeColor="text1" w:themeTint="A6"/>
        </w:rPr>
        <w:t xml:space="preserve"> Slovak </w:t>
      </w:r>
      <w:proofErr w:type="spellStart"/>
      <w:r w:rsidR="001D78C5" w:rsidRPr="00456EF0">
        <w:rPr>
          <w:rFonts w:cstheme="minorHAnsi"/>
          <w:color w:val="595959" w:themeColor="text1" w:themeTint="A6"/>
        </w:rPr>
        <w:t>Ventures</w:t>
      </w:r>
      <w:proofErr w:type="spellEnd"/>
      <w:r w:rsidRPr="00456EF0">
        <w:rPr>
          <w:rFonts w:cstheme="minorHAnsi"/>
          <w:color w:val="595959" w:themeColor="text1" w:themeTint="A6"/>
        </w:rPr>
        <w:t xml:space="preserve">. </w:t>
      </w:r>
    </w:p>
    <w:p w:rsidR="001D78C5" w:rsidRPr="00456EF0" w:rsidRDefault="001D78C5" w:rsidP="001D78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595959" w:themeColor="text1" w:themeTint="A6"/>
          <w:lang w:eastAsia="sk-SK"/>
        </w:rPr>
      </w:pPr>
    </w:p>
    <w:p w:rsidR="00C25BF3" w:rsidRPr="00456EF0" w:rsidRDefault="00C25BF3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4D13F1" w:rsidRPr="00456EF0" w:rsidRDefault="004D13F1" w:rsidP="00BC2945">
      <w:pPr>
        <w:pStyle w:val="Zkladntext"/>
        <w:jc w:val="both"/>
        <w:rPr>
          <w:rFonts w:asciiTheme="minorHAnsi" w:eastAsia="Times New Roman" w:hAnsiTheme="minorHAnsi" w:cstheme="minorHAnsi"/>
          <w:b/>
          <w:bCs/>
          <w:color w:val="595959" w:themeColor="text1" w:themeTint="A6"/>
          <w:kern w:val="0"/>
          <w:sz w:val="22"/>
          <w:szCs w:val="22"/>
          <w:lang w:eastAsia="sk-SK" w:bidi="ar-SA"/>
        </w:rPr>
      </w:pPr>
      <w:proofErr w:type="spellStart"/>
      <w:r w:rsidRPr="00456EF0">
        <w:rPr>
          <w:rFonts w:asciiTheme="minorHAnsi" w:eastAsia="Times New Roman" w:hAnsiTheme="minorHAnsi" w:cstheme="minorHAnsi"/>
          <w:b/>
          <w:bCs/>
          <w:color w:val="595959" w:themeColor="text1" w:themeTint="A6"/>
          <w:kern w:val="0"/>
          <w:sz w:val="22"/>
          <w:szCs w:val="22"/>
          <w:lang w:eastAsia="sk-SK" w:bidi="ar-SA"/>
        </w:rPr>
        <w:t>Ekopodoby</w:t>
      </w:r>
      <w:proofErr w:type="spellEnd"/>
      <w:r w:rsidRPr="00456EF0">
        <w:rPr>
          <w:rFonts w:asciiTheme="minorHAnsi" w:eastAsia="Times New Roman" w:hAnsiTheme="minorHAnsi" w:cstheme="minorHAnsi"/>
          <w:b/>
          <w:bCs/>
          <w:color w:val="595959" w:themeColor="text1" w:themeTint="A6"/>
          <w:kern w:val="0"/>
          <w:sz w:val="22"/>
          <w:szCs w:val="22"/>
          <w:lang w:eastAsia="sk-SK" w:bidi="ar-SA"/>
        </w:rPr>
        <w:t xml:space="preserve"> koláže – recyklácia</w:t>
      </w:r>
    </w:p>
    <w:p w:rsidR="004D13F1" w:rsidRPr="00456EF0" w:rsidRDefault="004D13F1" w:rsidP="00BC2945">
      <w:pPr>
        <w:spacing w:line="240" w:lineRule="auto"/>
        <w:jc w:val="both"/>
        <w:rPr>
          <w:rFonts w:eastAsia="Times New Roman" w:cstheme="minorHAnsi"/>
          <w:bCs/>
          <w:color w:val="595959" w:themeColor="text1" w:themeTint="A6"/>
          <w:lang w:eastAsia="sk-SK"/>
        </w:rPr>
      </w:pP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Sprievodným podujatím vedeckej konferencie Ústavu cudzích jazykov o aplikovaných </w:t>
      </w:r>
      <w:r w:rsidR="002B2E60">
        <w:rPr>
          <w:rFonts w:eastAsia="Times New Roman" w:cstheme="minorHAnsi"/>
          <w:bCs/>
          <w:noProof/>
          <w:color w:val="595959" w:themeColor="text1" w:themeTint="A6"/>
          <w:lang w:eastAsia="sk-SK"/>
        </w:rPr>
        <w:drawing>
          <wp:anchor distT="0" distB="0" distL="114300" distR="114300" simplePos="0" relativeHeight="251672576" behindDoc="1" locked="0" layoutInCell="1" allowOverlap="1" wp14:anchorId="24211A86">
            <wp:simplePos x="0" y="0"/>
            <wp:positionH relativeFrom="column">
              <wp:posOffset>5220970</wp:posOffset>
            </wp:positionH>
            <wp:positionV relativeFrom="paragraph">
              <wp:posOffset>4445</wp:posOffset>
            </wp:positionV>
            <wp:extent cx="2092325" cy="1393825"/>
            <wp:effectExtent l="0" t="0" r="3175" b="0"/>
            <wp:wrapTight wrapText="bothSides">
              <wp:wrapPolygon edited="0">
                <wp:start x="0" y="0"/>
                <wp:lineTo x="0" y="21256"/>
                <wp:lineTo x="21436" y="21256"/>
                <wp:lineTo x="2143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jazykoch, ktorá sa konala </w:t>
      </w:r>
      <w:r w:rsidR="001F67A1" w:rsidRPr="00456EF0">
        <w:rPr>
          <w:rFonts w:eastAsia="Times New Roman" w:cstheme="minorHAnsi"/>
          <w:bCs/>
          <w:color w:val="595959" w:themeColor="text1" w:themeTint="A6"/>
          <w:lang w:eastAsia="sk-SK"/>
        </w:rPr>
        <w:t>18. októbra 2018 na Barinách</w:t>
      </w:r>
      <w:r w:rsidR="00CE627C">
        <w:rPr>
          <w:rFonts w:eastAsia="Times New Roman" w:cstheme="minorHAnsi"/>
          <w:bCs/>
          <w:color w:val="595959" w:themeColor="text1" w:themeTint="A6"/>
          <w:lang w:eastAsia="sk-SK"/>
        </w:rPr>
        <w:t>,</w:t>
      </w:r>
      <w:r w:rsidR="001F67A1"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je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vernisáž obrazov s názvom </w:t>
      </w:r>
      <w:proofErr w:type="spellStart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Ekopodoby</w:t>
      </w:r>
      <w:proofErr w:type="spellEnd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koláže. Obrazy sú vytvorené recyklačnými technika</w:t>
      </w:r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 xml:space="preserve">mi. Autorka obrazov Michala </w:t>
      </w:r>
      <w:proofErr w:type="spellStart"/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>Lenčová</w:t>
      </w:r>
      <w:proofErr w:type="spellEnd"/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 xml:space="preserve"> upozorňuje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na potrebu recyklácie odpadu v k</w:t>
      </w:r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>aždodennom živote a zároveň demonštruje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, že umenie môže esteticky spríjemniť aj verejné priestory</w:t>
      </w:r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>, napríklad školy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. Výstava potrvá do</w:t>
      </w:r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 xml:space="preserve"> 8. 11.2018.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</w:t>
      </w:r>
      <w:r w:rsidR="004822F3">
        <w:rPr>
          <w:rFonts w:eastAsia="Times New Roman" w:cstheme="minorHAnsi"/>
          <w:bCs/>
          <w:color w:val="595959" w:themeColor="text1" w:themeTint="A6"/>
          <w:lang w:eastAsia="sk-SK"/>
        </w:rPr>
        <w:t>Autorka v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 roku 2004 ukončila štúdium estetiky na Filozofickej fakulte v Bratislave. Žije a tvorí v Novej Bani a Bratislave. Inšpiráciu pri tvorbe obrazov nachádza nielen v krásnych a príjemných veciach. Často recykluje nepotrebné, poškodené</w:t>
      </w:r>
      <w:r w:rsidR="00CE627C">
        <w:rPr>
          <w:rFonts w:eastAsia="Times New Roman" w:cstheme="minorHAnsi"/>
          <w:bCs/>
          <w:color w:val="595959" w:themeColor="text1" w:themeTint="A6"/>
          <w:lang w:eastAsia="sk-SK"/>
        </w:rPr>
        <w:t>,</w:t>
      </w:r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či zničené veci, materiály, ako aj neaktuálne koncepty, ktoré nás každodenne obklopujú, veľakrát si ich nevšímame, hoci nás ovplyvňujú. To je dôvodom, prečo pracuje prevažne rôznou kombináciou techník, ako sú </w:t>
      </w:r>
      <w:proofErr w:type="spellStart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akryl</w:t>
      </w:r>
      <w:proofErr w:type="spellEnd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, vosk, sprej, koláž, </w:t>
      </w:r>
      <w:proofErr w:type="spellStart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dekoláž</w:t>
      </w:r>
      <w:proofErr w:type="spellEnd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, </w:t>
      </w:r>
      <w:proofErr w:type="spellStart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>overpainting</w:t>
      </w:r>
      <w:proofErr w:type="spellEnd"/>
      <w:r w:rsidRPr="00456EF0">
        <w:rPr>
          <w:rFonts w:eastAsia="Times New Roman" w:cstheme="minorHAnsi"/>
          <w:bCs/>
          <w:color w:val="595959" w:themeColor="text1" w:themeTint="A6"/>
          <w:lang w:eastAsia="sk-SK"/>
        </w:rPr>
        <w:t xml:space="preserve"> a iné papierové techniky. Vrstvením a rôznymi technikami vytvára viac obrazov a motívov, ktoré medzi sebou komunikujú. Týmto prístupom dynamizuje rôznorodosť života a chce zjednotiť to, čo nás obklopuje, nájsť a vizuálne podchytiť skryté systémy fungovania spoločnosti, prírody a života, ako aj nové významy, odkazy a posolstvá. Snaží sa nám ukázať, že často naoko nepotrebný „odpad“ a neaktuálne myšlienky sa dajú novým spôsobom zužitkovať – recyklovať. Na projekte sa podieľa ÚCJ a ŠD a jedáleň. </w:t>
      </w:r>
    </w:p>
    <w:p w:rsidR="00BC2945" w:rsidRPr="00456EF0" w:rsidRDefault="00BC2945" w:rsidP="00BC2945">
      <w:pPr>
        <w:pStyle w:val="Nadpis2"/>
        <w:spacing w:before="0" w:beforeAutospacing="0" w:after="0" w:afterAutospacing="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1F67A1" w:rsidRPr="00456EF0" w:rsidRDefault="00BC2945" w:rsidP="00BC2945">
      <w:pPr>
        <w:pStyle w:val="Nadpis2"/>
        <w:spacing w:before="0" w:beforeAutospacing="0" w:after="0" w:afterAutospacing="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456EF0">
        <w:rPr>
          <w:rFonts w:asciiTheme="minorHAnsi" w:hAnsiTheme="minorHAnsi" w:cstheme="minorHAnsi"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0B0DF6B1" wp14:editId="31BD9322">
            <wp:simplePos x="0" y="0"/>
            <wp:positionH relativeFrom="column">
              <wp:posOffset>39370</wp:posOffset>
            </wp:positionH>
            <wp:positionV relativeFrom="paragraph">
              <wp:posOffset>6985</wp:posOffset>
            </wp:positionV>
            <wp:extent cx="24098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15" y="21459"/>
                <wp:lineTo x="21515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A1"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22. ročník </w:t>
      </w:r>
      <w:proofErr w:type="spellStart"/>
      <w:r w:rsidRPr="00456EF0">
        <w:rPr>
          <w:rFonts w:asciiTheme="minorHAnsi" w:hAnsiTheme="minorHAnsi"/>
          <w:bCs w:val="0"/>
          <w:color w:val="595959" w:themeColor="text1" w:themeTint="A6"/>
          <w:sz w:val="22"/>
          <w:szCs w:val="22"/>
        </w:rPr>
        <w:t>ročník</w:t>
      </w:r>
      <w:proofErr w:type="spellEnd"/>
      <w:r w:rsidRPr="00456EF0">
        <w:rPr>
          <w:rFonts w:asciiTheme="minorHAnsi" w:hAnsiTheme="minorHAnsi"/>
          <w:bCs w:val="0"/>
          <w:color w:val="595959" w:themeColor="text1" w:themeTint="A6"/>
          <w:sz w:val="22"/>
          <w:szCs w:val="22"/>
        </w:rPr>
        <w:t xml:space="preserve"> veľtrhu štúdia a kariéry</w:t>
      </w:r>
      <w:r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1F67A1" w:rsidRPr="00456E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Akadémia &amp; VAPAC </w:t>
      </w:r>
    </w:p>
    <w:p w:rsidR="001F67A1" w:rsidRPr="00456EF0" w:rsidRDefault="001F67A1" w:rsidP="001F67A1">
      <w:pPr>
        <w:spacing w:after="0" w:line="240" w:lineRule="auto"/>
        <w:jc w:val="both"/>
        <w:rPr>
          <w:rFonts w:cstheme="minorHAnsi"/>
          <w:color w:val="595959" w:themeColor="text1" w:themeTint="A6"/>
        </w:rPr>
      </w:pPr>
      <w:r w:rsidRPr="00456EF0">
        <w:rPr>
          <w:rStyle w:val="Vrazn"/>
          <w:rFonts w:cstheme="minorHAnsi"/>
          <w:b w:val="0"/>
          <w:color w:val="595959" w:themeColor="text1" w:themeTint="A6"/>
        </w:rPr>
        <w:t xml:space="preserve">V dňoch 9. – 11. októbra 2018 sa v Bratislave v </w:t>
      </w:r>
      <w:proofErr w:type="spellStart"/>
      <w:r w:rsidRPr="00456EF0">
        <w:rPr>
          <w:rStyle w:val="Vrazn"/>
          <w:rFonts w:cstheme="minorHAnsi"/>
          <w:b w:val="0"/>
          <w:color w:val="595959" w:themeColor="text1" w:themeTint="A6"/>
        </w:rPr>
        <w:t>Aegon</w:t>
      </w:r>
      <w:proofErr w:type="spellEnd"/>
      <w:r w:rsidRPr="00456EF0">
        <w:rPr>
          <w:rStyle w:val="Vrazn"/>
          <w:rFonts w:cstheme="minorHAnsi"/>
          <w:b w:val="0"/>
          <w:color w:val="595959" w:themeColor="text1" w:themeTint="A6"/>
        </w:rPr>
        <w:t xml:space="preserve"> aréne konal 22. ročník veľtrhu štúdia a kariéry Akadémia &amp; VAPAC pod záštitou podpred</w:t>
      </w:r>
      <w:r w:rsidR="00CE627C">
        <w:rPr>
          <w:rStyle w:val="Vrazn"/>
          <w:rFonts w:cstheme="minorHAnsi"/>
          <w:b w:val="0"/>
          <w:color w:val="595959" w:themeColor="text1" w:themeTint="A6"/>
        </w:rPr>
        <w:t>sedu Európskej komisie, ministerky</w:t>
      </w:r>
      <w:r w:rsidRPr="00456EF0">
        <w:rPr>
          <w:rStyle w:val="Vrazn"/>
          <w:rFonts w:cstheme="minorHAnsi"/>
          <w:b w:val="0"/>
          <w:color w:val="595959" w:themeColor="text1" w:themeTint="A6"/>
        </w:rPr>
        <w:t xml:space="preserve"> školstva, vedy, výskumu a športu SR a prezidenta Slovenskej rektorskej konferencie.</w:t>
      </w:r>
      <w:r w:rsidRPr="00456EF0">
        <w:rPr>
          <w:rFonts w:cstheme="minorHAnsi"/>
          <w:color w:val="595959" w:themeColor="text1" w:themeTint="A6"/>
        </w:rPr>
        <w:t xml:space="preserve"> Akadémia &amp; VAPAC je jedným z najväčších medzinárodných študentských veľtrhov na Slovensku, na ktorom sa každoročne predstavujú slovenské a zahraničné vysoké školy, vzdelávacie organizácie a zamestnávatelia. Aj v tomto roku v</w:t>
      </w:r>
      <w:r w:rsidRPr="00456EF0">
        <w:rPr>
          <w:rFonts w:ascii="Verdana" w:hAnsi="Verdana"/>
          <w:color w:val="595959" w:themeColor="text1" w:themeTint="A6"/>
          <w:sz w:val="18"/>
          <w:szCs w:val="18"/>
          <w:shd w:val="clear" w:color="auto" w:fill="FFFFFF"/>
        </w:rPr>
        <w:t>eľtrh ponúkol návštevníkom možnosť diskusie s odbornými pracovníkmi z oblasti vzdelávania a ľudských zdrojov jednotlivých inštitúcií. </w:t>
      </w:r>
      <w:r w:rsidRPr="00456EF0">
        <w:rPr>
          <w:rFonts w:cstheme="minorHAnsi"/>
          <w:color w:val="595959" w:themeColor="text1" w:themeTint="A6"/>
        </w:rPr>
        <w:t xml:space="preserve">Medzi vystavovateľmi bola opäť aj Technická univerzita vo Zvolene, ktorá mala na veľtrhu zastúpenie študentmi zo všetkých fakúlt. </w:t>
      </w:r>
    </w:p>
    <w:p w:rsidR="001F67A1" w:rsidRPr="00456EF0" w:rsidRDefault="001F67A1" w:rsidP="001F67A1">
      <w:pPr>
        <w:spacing w:after="0" w:line="240" w:lineRule="auto"/>
        <w:jc w:val="both"/>
        <w:rPr>
          <w:rFonts w:cstheme="minorHAnsi"/>
          <w:color w:val="595959" w:themeColor="text1" w:themeTint="A6"/>
        </w:rPr>
      </w:pPr>
    </w:p>
    <w:p w:rsidR="00AC3BE2" w:rsidRDefault="00AC3BE2" w:rsidP="00BC2945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C25BF3" w:rsidRPr="000964DA" w:rsidRDefault="00BC2945" w:rsidP="00BC2945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bookmarkStart w:id="0" w:name="_GoBack"/>
      <w:bookmarkEnd w:id="0"/>
      <w:r w:rsidRPr="000964D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Pripravované podujatia</w:t>
      </w:r>
      <w:r w:rsidR="00CE627C" w:rsidRPr="000964D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na pôde TUZVO</w:t>
      </w:r>
      <w:r w:rsidRPr="000964D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:</w:t>
      </w:r>
    </w:p>
    <w:p w:rsidR="005D7566" w:rsidRPr="00456EF0" w:rsidRDefault="005D7566" w:rsidP="00BC2945">
      <w:pPr>
        <w:pStyle w:val="Odsekzoznamu"/>
        <w:numPr>
          <w:ilvl w:val="0"/>
          <w:numId w:val="7"/>
        </w:numPr>
        <w:jc w:val="both"/>
        <w:rPr>
          <w:rFonts w:ascii="Calibri" w:eastAsia="Times New Roman" w:hAnsi="Calibri" w:cs="Calibri"/>
          <w:color w:val="595959" w:themeColor="text1" w:themeTint="A6"/>
          <w:lang w:eastAsia="sk-SK"/>
        </w:rPr>
      </w:pPr>
      <w:r w:rsidRPr="00456EF0">
        <w:rPr>
          <w:rFonts w:ascii="Calibri" w:eastAsia="Times New Roman" w:hAnsi="Calibri" w:cs="Calibri"/>
          <w:color w:val="595959" w:themeColor="text1" w:themeTint="A6"/>
          <w:lang w:eastAsia="sk-SK"/>
        </w:rPr>
        <w:t>Študentská kvapka krvi, darovanie krvi, 6. 11. 2018</w:t>
      </w:r>
      <w:r w:rsidR="000964DA">
        <w:rPr>
          <w:rFonts w:ascii="Calibri" w:eastAsia="Times New Roman" w:hAnsi="Calibri" w:cs="Calibri"/>
          <w:color w:val="595959" w:themeColor="text1" w:themeTint="A6"/>
          <w:lang w:eastAsia="sk-SK"/>
        </w:rPr>
        <w:t>, ŠD Ľ. Štúra</w:t>
      </w:r>
    </w:p>
    <w:p w:rsidR="005D7566" w:rsidRPr="00456EF0" w:rsidRDefault="005D7566" w:rsidP="00BC2945">
      <w:pPr>
        <w:pStyle w:val="Odsekzoznamu"/>
        <w:numPr>
          <w:ilvl w:val="0"/>
          <w:numId w:val="7"/>
        </w:numPr>
        <w:jc w:val="both"/>
        <w:rPr>
          <w:rFonts w:ascii="Calibri" w:eastAsia="Times New Roman" w:hAnsi="Calibri" w:cs="Calibri"/>
          <w:color w:val="595959" w:themeColor="text1" w:themeTint="A6"/>
          <w:lang w:eastAsia="sk-SK"/>
        </w:rPr>
      </w:pPr>
      <w:r w:rsidRPr="00456EF0">
        <w:rPr>
          <w:rFonts w:ascii="Calibri" w:eastAsia="Times New Roman" w:hAnsi="Calibri" w:cs="Calibri"/>
          <w:color w:val="595959" w:themeColor="text1" w:themeTint="A6"/>
          <w:lang w:eastAsia="sk-SK"/>
        </w:rPr>
        <w:t>NOC Drevárskej fakulty, verejné podujatie, 7. 11. 2018</w:t>
      </w:r>
    </w:p>
    <w:p w:rsidR="00BC2945" w:rsidRPr="00456EF0" w:rsidRDefault="00BC2945" w:rsidP="00BC2945">
      <w:pPr>
        <w:pStyle w:val="Odsekzoznamu"/>
        <w:numPr>
          <w:ilvl w:val="0"/>
          <w:numId w:val="7"/>
        </w:numPr>
        <w:jc w:val="both"/>
        <w:rPr>
          <w:rFonts w:ascii="Calibri" w:eastAsia="Times New Roman" w:hAnsi="Calibri" w:cs="Calibri"/>
          <w:color w:val="595959" w:themeColor="text1" w:themeTint="A6"/>
          <w:lang w:eastAsia="sk-SK"/>
        </w:rPr>
      </w:pPr>
      <w:r w:rsidRPr="00456EF0">
        <w:rPr>
          <w:rFonts w:ascii="Calibri" w:eastAsia="Times New Roman" w:hAnsi="Calibri" w:cs="Calibri"/>
          <w:color w:val="595959" w:themeColor="text1" w:themeTint="A6"/>
          <w:lang w:eastAsia="sk-SK"/>
        </w:rPr>
        <w:t>Financovanie Lesy - Drevo 2018, vedecká konferencia 22. 11. 2018</w:t>
      </w:r>
    </w:p>
    <w:p w:rsidR="00BC2945" w:rsidRPr="004822F3" w:rsidRDefault="00BC2945" w:rsidP="00BC2945">
      <w:pPr>
        <w:pStyle w:val="Odsekzoznamu"/>
        <w:numPr>
          <w:ilvl w:val="0"/>
          <w:numId w:val="7"/>
        </w:numPr>
        <w:jc w:val="both"/>
        <w:rPr>
          <w:rFonts w:ascii="Calibri" w:eastAsia="Times New Roman" w:hAnsi="Calibri" w:cs="Calibri"/>
          <w:color w:val="595959" w:themeColor="text1" w:themeTint="A6"/>
          <w:lang w:eastAsia="sk-SK"/>
        </w:rPr>
      </w:pPr>
      <w:r w:rsidRPr="004822F3">
        <w:rPr>
          <w:rFonts w:cstheme="minorHAnsi"/>
          <w:color w:val="595959" w:themeColor="text1" w:themeTint="A6"/>
        </w:rPr>
        <w:t>Železný hasič, súťaž 29. 11. 2018</w:t>
      </w:r>
    </w:p>
    <w:p w:rsidR="00BC2945" w:rsidRPr="00456EF0" w:rsidRDefault="00BC2945" w:rsidP="00BC2945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BC2945" w:rsidRPr="00456EF0" w:rsidRDefault="00BC2945" w:rsidP="00C25BF3">
      <w:pPr>
        <w:pStyle w:val="Nadpis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</w:p>
    <w:p w:rsidR="00C25BF3" w:rsidRPr="000964DA" w:rsidRDefault="00C25BF3" w:rsidP="00BC2945">
      <w:pPr>
        <w:spacing w:after="0" w:line="240" w:lineRule="auto"/>
        <w:jc w:val="center"/>
        <w:rPr>
          <w:b/>
          <w:color w:val="595959" w:themeColor="text1" w:themeTint="A6"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0964DA">
        <w:rPr>
          <w:b/>
          <w:color w:val="595959" w:themeColor="text1" w:themeTint="A6"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Máte námety a tipy? Ozvite sa nám!</w:t>
      </w:r>
    </w:p>
    <w:p w:rsidR="00121F9E" w:rsidRPr="005C07CB" w:rsidRDefault="00280FAF" w:rsidP="005C07CB">
      <w:pPr>
        <w:pStyle w:val="Nadpis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07C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0BC7741" wp14:editId="1937C784">
                <wp:simplePos x="0" y="0"/>
                <wp:positionH relativeFrom="column">
                  <wp:posOffset>-129870</wp:posOffset>
                </wp:positionH>
                <wp:positionV relativeFrom="paragraph">
                  <wp:posOffset>167792</wp:posOffset>
                </wp:positionV>
                <wp:extent cx="7578115" cy="21590"/>
                <wp:effectExtent l="38100" t="38100" r="60960" b="9271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8115" cy="21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DF979" id="Rovná spojnica 5" o:spid="_x0000_s1026" style="position:absolute;flip:y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13.2pt" to="586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21F9E" w:rsidRPr="00A34C5A" w:rsidRDefault="00121F9E" w:rsidP="00A32ACF">
      <w:pPr>
        <w:spacing w:after="0" w:line="240" w:lineRule="auto"/>
        <w:rPr>
          <w:sz w:val="20"/>
          <w:szCs w:val="20"/>
        </w:rPr>
      </w:pPr>
    </w:p>
    <w:p w:rsidR="00A34C5A" w:rsidRPr="00280FAF" w:rsidRDefault="00A34C5A" w:rsidP="00A32ACF">
      <w:pPr>
        <w:pStyle w:val="Normlnywebov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280FAF">
        <w:rPr>
          <w:rFonts w:asciiTheme="minorHAnsi" w:hAnsiTheme="minorHAnsi"/>
          <w:b/>
          <w:sz w:val="20"/>
          <w:szCs w:val="20"/>
        </w:rPr>
        <w:t xml:space="preserve">Vydáva </w:t>
      </w:r>
      <w:r w:rsidR="00280FAF">
        <w:rPr>
          <w:rFonts w:asciiTheme="minorHAnsi" w:hAnsiTheme="minorHAnsi"/>
          <w:b/>
          <w:sz w:val="20"/>
          <w:szCs w:val="20"/>
        </w:rPr>
        <w:t>Technická univerzita vo Zvolene,</w:t>
      </w:r>
      <w:r w:rsidRPr="00280FAF">
        <w:rPr>
          <w:rFonts w:asciiTheme="minorHAnsi" w:hAnsiTheme="minorHAnsi"/>
          <w:b/>
          <w:sz w:val="20"/>
          <w:szCs w:val="20"/>
        </w:rPr>
        <w:t xml:space="preserve"> Ul. T. G. Masaryka 24, 960 53 Zvolen, tel.: 045/5 206</w:t>
      </w:r>
      <w:r w:rsidR="00280FAF">
        <w:rPr>
          <w:rFonts w:asciiTheme="minorHAnsi" w:hAnsiTheme="minorHAnsi"/>
          <w:b/>
          <w:sz w:val="20"/>
          <w:szCs w:val="20"/>
        </w:rPr>
        <w:t> </w:t>
      </w:r>
      <w:r w:rsidRPr="00280FAF">
        <w:rPr>
          <w:rFonts w:asciiTheme="minorHAnsi" w:hAnsiTheme="minorHAnsi"/>
          <w:b/>
          <w:sz w:val="20"/>
          <w:szCs w:val="20"/>
        </w:rPr>
        <w:t>105</w:t>
      </w:r>
      <w:r w:rsidR="00280FAF">
        <w:rPr>
          <w:rFonts w:asciiTheme="minorHAnsi" w:hAnsiTheme="minorHAnsi"/>
          <w:b/>
          <w:sz w:val="20"/>
          <w:szCs w:val="20"/>
        </w:rPr>
        <w:t xml:space="preserve">. </w:t>
      </w:r>
    </w:p>
    <w:p w:rsidR="00A34C5A" w:rsidRPr="00280FAF" w:rsidRDefault="00E76F59" w:rsidP="005D756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Zostavila</w:t>
      </w:r>
      <w:r w:rsidR="00A34C5A" w:rsidRPr="00280FAF">
        <w:rPr>
          <w:b/>
          <w:sz w:val="20"/>
          <w:szCs w:val="20"/>
        </w:rPr>
        <w:t>:</w:t>
      </w:r>
      <w:r w:rsidR="00C25BF3" w:rsidRPr="00C25BF3">
        <w:rPr>
          <w:b/>
          <w:sz w:val="20"/>
          <w:szCs w:val="20"/>
        </w:rPr>
        <w:t xml:space="preserve"> </w:t>
      </w:r>
      <w:r w:rsidR="00C25BF3">
        <w:rPr>
          <w:b/>
          <w:sz w:val="20"/>
          <w:szCs w:val="20"/>
        </w:rPr>
        <w:t>: Ing. Ľubica Benková</w:t>
      </w:r>
      <w:r w:rsidR="00C25BF3" w:rsidRPr="00280FAF">
        <w:rPr>
          <w:b/>
          <w:sz w:val="20"/>
          <w:szCs w:val="20"/>
        </w:rPr>
        <w:t xml:space="preserve">. Informácie zasielajte na adresu: </w:t>
      </w:r>
      <w:hyperlink r:id="rId17" w:history="1">
        <w:r w:rsidR="00C25BF3" w:rsidRPr="005D7566">
          <w:rPr>
            <w:rStyle w:val="Hypertextovprepojenie"/>
            <w:b/>
            <w:color w:val="595959" w:themeColor="text1" w:themeTint="A6"/>
            <w:sz w:val="20"/>
            <w:szCs w:val="20"/>
            <w:u w:val="none"/>
          </w:rPr>
          <w:t>benkova@tuzvo.sk</w:t>
        </w:r>
      </w:hyperlink>
      <w:r w:rsidR="00C25BF3" w:rsidRPr="005D7566">
        <w:rPr>
          <w:b/>
          <w:color w:val="595959" w:themeColor="text1" w:themeTint="A6"/>
          <w:sz w:val="20"/>
          <w:szCs w:val="20"/>
        </w:rPr>
        <w:tab/>
      </w:r>
    </w:p>
    <w:sectPr w:rsidR="00A34C5A" w:rsidRPr="00280FAF" w:rsidSect="0003435E">
      <w:headerReference w:type="even" r:id="rId18"/>
      <w:headerReference w:type="default" r:id="rId19"/>
      <w:headerReference w:type="first" r:id="rId20"/>
      <w:pgSz w:w="11906" w:h="16838" w:code="9"/>
      <w:pgMar w:top="170" w:right="193" w:bottom="289" w:left="1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F2" w:rsidRDefault="00D956F2" w:rsidP="00714994">
      <w:pPr>
        <w:spacing w:after="0" w:line="240" w:lineRule="auto"/>
      </w:pPr>
      <w:r>
        <w:separator/>
      </w:r>
    </w:p>
  </w:endnote>
  <w:endnote w:type="continuationSeparator" w:id="0">
    <w:p w:rsidR="00D956F2" w:rsidRDefault="00D956F2" w:rsidP="0071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F2" w:rsidRDefault="00D956F2" w:rsidP="00714994">
      <w:pPr>
        <w:spacing w:after="0" w:line="240" w:lineRule="auto"/>
      </w:pPr>
      <w:r>
        <w:separator/>
      </w:r>
    </w:p>
  </w:footnote>
  <w:footnote w:type="continuationSeparator" w:id="0">
    <w:p w:rsidR="00D956F2" w:rsidRDefault="00D956F2" w:rsidP="0071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5E" w:rsidRDefault="00D956F2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8691" o:spid="_x0000_s2051" type="#_x0000_t75" style="position:absolute;margin-left:0;margin-top:0;width:575.9pt;height:297.2pt;z-index:-251657216;mso-position-horizontal:center;mso-position-horizontal-relative:margin;mso-position-vertical:center;mso-position-vertical-relative:margin" o:allowincell="f">
          <v:imagedata r:id="rId1" o:title="LOGO_TU_c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5E" w:rsidRDefault="00D956F2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8692" o:spid="_x0000_s2052" type="#_x0000_t75" style="position:absolute;margin-left:0;margin-top:0;width:575.9pt;height:297.2pt;z-index:-251656192;mso-position-horizontal:center;mso-position-horizontal-relative:margin;mso-position-vertical:center;mso-position-vertical-relative:margin" o:allowincell="f">
          <v:imagedata r:id="rId1" o:title="LOGO_TU_c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5E" w:rsidRDefault="00D956F2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8690" o:spid="_x0000_s2050" type="#_x0000_t75" style="position:absolute;margin-left:0;margin-top:0;width:575.9pt;height:297.2pt;z-index:-251658240;mso-position-horizontal:center;mso-position-horizontal-relative:margin;mso-position-vertical:center;mso-position-vertical-relative:margin" o:allowincell="f">
          <v:imagedata r:id="rId1" o:title="LOGO_TU_c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9E9"/>
    <w:multiLevelType w:val="hybridMultilevel"/>
    <w:tmpl w:val="B0646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77F"/>
    <w:multiLevelType w:val="hybridMultilevel"/>
    <w:tmpl w:val="EC5C1266"/>
    <w:lvl w:ilvl="0" w:tplc="57B663C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4D27"/>
    <w:multiLevelType w:val="hybridMultilevel"/>
    <w:tmpl w:val="A9A6E1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605C"/>
    <w:multiLevelType w:val="hybridMultilevel"/>
    <w:tmpl w:val="61929D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0F40"/>
    <w:multiLevelType w:val="hybridMultilevel"/>
    <w:tmpl w:val="9F96E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44E"/>
    <w:multiLevelType w:val="hybridMultilevel"/>
    <w:tmpl w:val="95569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1017"/>
    <w:multiLevelType w:val="hybridMultilevel"/>
    <w:tmpl w:val="D19CC7B6"/>
    <w:lvl w:ilvl="0" w:tplc="8E6642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94"/>
    <w:rsid w:val="0002483B"/>
    <w:rsid w:val="00032E77"/>
    <w:rsid w:val="0003435E"/>
    <w:rsid w:val="000354EB"/>
    <w:rsid w:val="00061574"/>
    <w:rsid w:val="000634C8"/>
    <w:rsid w:val="000645EC"/>
    <w:rsid w:val="00074040"/>
    <w:rsid w:val="000758ED"/>
    <w:rsid w:val="00076086"/>
    <w:rsid w:val="00080000"/>
    <w:rsid w:val="00082F30"/>
    <w:rsid w:val="00091690"/>
    <w:rsid w:val="000964DA"/>
    <w:rsid w:val="000967DB"/>
    <w:rsid w:val="000A592E"/>
    <w:rsid w:val="000B1BBA"/>
    <w:rsid w:val="000B43CA"/>
    <w:rsid w:val="000C1701"/>
    <w:rsid w:val="000C2024"/>
    <w:rsid w:val="000C74C6"/>
    <w:rsid w:val="000D0A50"/>
    <w:rsid w:val="000D7DD3"/>
    <w:rsid w:val="000E008D"/>
    <w:rsid w:val="000E55D5"/>
    <w:rsid w:val="000F72B6"/>
    <w:rsid w:val="001125EA"/>
    <w:rsid w:val="00117D63"/>
    <w:rsid w:val="001201D9"/>
    <w:rsid w:val="00121F9E"/>
    <w:rsid w:val="001307CB"/>
    <w:rsid w:val="001371A0"/>
    <w:rsid w:val="0014649B"/>
    <w:rsid w:val="0014729E"/>
    <w:rsid w:val="00147B93"/>
    <w:rsid w:val="00150EA7"/>
    <w:rsid w:val="001568EE"/>
    <w:rsid w:val="001608F4"/>
    <w:rsid w:val="001612CA"/>
    <w:rsid w:val="0016231F"/>
    <w:rsid w:val="00162850"/>
    <w:rsid w:val="001645FD"/>
    <w:rsid w:val="00167E94"/>
    <w:rsid w:val="00170343"/>
    <w:rsid w:val="0017157D"/>
    <w:rsid w:val="00181286"/>
    <w:rsid w:val="00196839"/>
    <w:rsid w:val="001A326E"/>
    <w:rsid w:val="001A57B2"/>
    <w:rsid w:val="001A6875"/>
    <w:rsid w:val="001B06A2"/>
    <w:rsid w:val="001C3BB6"/>
    <w:rsid w:val="001C5EBC"/>
    <w:rsid w:val="001D6AF3"/>
    <w:rsid w:val="001D78C5"/>
    <w:rsid w:val="001E0A13"/>
    <w:rsid w:val="001E3263"/>
    <w:rsid w:val="001F0127"/>
    <w:rsid w:val="001F2FFC"/>
    <w:rsid w:val="001F67A1"/>
    <w:rsid w:val="001F7521"/>
    <w:rsid w:val="00205919"/>
    <w:rsid w:val="002122C1"/>
    <w:rsid w:val="00216D55"/>
    <w:rsid w:val="00221714"/>
    <w:rsid w:val="00230701"/>
    <w:rsid w:val="00232D77"/>
    <w:rsid w:val="00233C5D"/>
    <w:rsid w:val="00245BCB"/>
    <w:rsid w:val="002543BC"/>
    <w:rsid w:val="00254963"/>
    <w:rsid w:val="00262A50"/>
    <w:rsid w:val="00277761"/>
    <w:rsid w:val="00280FAF"/>
    <w:rsid w:val="00287E2A"/>
    <w:rsid w:val="00290E1C"/>
    <w:rsid w:val="0029243F"/>
    <w:rsid w:val="00295EBB"/>
    <w:rsid w:val="00296772"/>
    <w:rsid w:val="002A2D5E"/>
    <w:rsid w:val="002A5B55"/>
    <w:rsid w:val="002A75F5"/>
    <w:rsid w:val="002B2E60"/>
    <w:rsid w:val="002D194B"/>
    <w:rsid w:val="002D6FA4"/>
    <w:rsid w:val="002E5409"/>
    <w:rsid w:val="002E6274"/>
    <w:rsid w:val="002F4329"/>
    <w:rsid w:val="003059E8"/>
    <w:rsid w:val="003064EB"/>
    <w:rsid w:val="003102BF"/>
    <w:rsid w:val="00310B14"/>
    <w:rsid w:val="00316920"/>
    <w:rsid w:val="0032688C"/>
    <w:rsid w:val="0033365B"/>
    <w:rsid w:val="0034227F"/>
    <w:rsid w:val="0035587D"/>
    <w:rsid w:val="003929CB"/>
    <w:rsid w:val="00396BCC"/>
    <w:rsid w:val="003A3B6F"/>
    <w:rsid w:val="003A66BD"/>
    <w:rsid w:val="003B0EFC"/>
    <w:rsid w:val="003C3C72"/>
    <w:rsid w:val="003C584F"/>
    <w:rsid w:val="003D03D1"/>
    <w:rsid w:val="003D57E6"/>
    <w:rsid w:val="003D65D8"/>
    <w:rsid w:val="003E3183"/>
    <w:rsid w:val="003F01EA"/>
    <w:rsid w:val="003F1E2D"/>
    <w:rsid w:val="003F4001"/>
    <w:rsid w:val="0040350F"/>
    <w:rsid w:val="00411E8A"/>
    <w:rsid w:val="004153C8"/>
    <w:rsid w:val="00417421"/>
    <w:rsid w:val="0043436F"/>
    <w:rsid w:val="00442C3D"/>
    <w:rsid w:val="00444DE2"/>
    <w:rsid w:val="004467D6"/>
    <w:rsid w:val="00453927"/>
    <w:rsid w:val="00456EF0"/>
    <w:rsid w:val="00475C8B"/>
    <w:rsid w:val="00480B10"/>
    <w:rsid w:val="004822F3"/>
    <w:rsid w:val="00483959"/>
    <w:rsid w:val="00485449"/>
    <w:rsid w:val="0048596E"/>
    <w:rsid w:val="00486254"/>
    <w:rsid w:val="004A148E"/>
    <w:rsid w:val="004A74C2"/>
    <w:rsid w:val="004B675B"/>
    <w:rsid w:val="004B6A56"/>
    <w:rsid w:val="004D13F1"/>
    <w:rsid w:val="004D3BED"/>
    <w:rsid w:val="004F0C2E"/>
    <w:rsid w:val="00505673"/>
    <w:rsid w:val="0050764D"/>
    <w:rsid w:val="005106F0"/>
    <w:rsid w:val="0051146C"/>
    <w:rsid w:val="00513263"/>
    <w:rsid w:val="00513A31"/>
    <w:rsid w:val="005244BD"/>
    <w:rsid w:val="00533D47"/>
    <w:rsid w:val="0053493C"/>
    <w:rsid w:val="00541149"/>
    <w:rsid w:val="005440FD"/>
    <w:rsid w:val="00555ECF"/>
    <w:rsid w:val="00556131"/>
    <w:rsid w:val="00557B13"/>
    <w:rsid w:val="00557D72"/>
    <w:rsid w:val="0056725C"/>
    <w:rsid w:val="005729A2"/>
    <w:rsid w:val="00573BEA"/>
    <w:rsid w:val="00575B8A"/>
    <w:rsid w:val="00586843"/>
    <w:rsid w:val="00596D63"/>
    <w:rsid w:val="005A389C"/>
    <w:rsid w:val="005A6DCD"/>
    <w:rsid w:val="005A75B1"/>
    <w:rsid w:val="005B0E87"/>
    <w:rsid w:val="005B6177"/>
    <w:rsid w:val="005C07CB"/>
    <w:rsid w:val="005D0EA5"/>
    <w:rsid w:val="005D7566"/>
    <w:rsid w:val="005E4085"/>
    <w:rsid w:val="005E6E47"/>
    <w:rsid w:val="005F293E"/>
    <w:rsid w:val="005F4477"/>
    <w:rsid w:val="00603A9F"/>
    <w:rsid w:val="00616C7C"/>
    <w:rsid w:val="006263C7"/>
    <w:rsid w:val="00626AA0"/>
    <w:rsid w:val="006302CE"/>
    <w:rsid w:val="00635056"/>
    <w:rsid w:val="006432B9"/>
    <w:rsid w:val="0064597C"/>
    <w:rsid w:val="00647884"/>
    <w:rsid w:val="00661B5D"/>
    <w:rsid w:val="006841B7"/>
    <w:rsid w:val="00684F88"/>
    <w:rsid w:val="00691E35"/>
    <w:rsid w:val="00695728"/>
    <w:rsid w:val="006A14A2"/>
    <w:rsid w:val="006B4AB5"/>
    <w:rsid w:val="006C7071"/>
    <w:rsid w:val="006D0A69"/>
    <w:rsid w:val="006D0F49"/>
    <w:rsid w:val="006D269A"/>
    <w:rsid w:val="006E0882"/>
    <w:rsid w:val="006E75D4"/>
    <w:rsid w:val="00701372"/>
    <w:rsid w:val="00711379"/>
    <w:rsid w:val="00714994"/>
    <w:rsid w:val="00734617"/>
    <w:rsid w:val="00737345"/>
    <w:rsid w:val="00760C1C"/>
    <w:rsid w:val="00761065"/>
    <w:rsid w:val="0077602D"/>
    <w:rsid w:val="0079799F"/>
    <w:rsid w:val="007A3CA7"/>
    <w:rsid w:val="007A6319"/>
    <w:rsid w:val="007B015D"/>
    <w:rsid w:val="007B069A"/>
    <w:rsid w:val="007B4253"/>
    <w:rsid w:val="007C12E8"/>
    <w:rsid w:val="007C3A93"/>
    <w:rsid w:val="007C400B"/>
    <w:rsid w:val="007D0326"/>
    <w:rsid w:val="007D192E"/>
    <w:rsid w:val="007D344D"/>
    <w:rsid w:val="007D4EEE"/>
    <w:rsid w:val="007E56EE"/>
    <w:rsid w:val="007E7C06"/>
    <w:rsid w:val="007F4972"/>
    <w:rsid w:val="00805A88"/>
    <w:rsid w:val="0081225F"/>
    <w:rsid w:val="00815BF1"/>
    <w:rsid w:val="008178CB"/>
    <w:rsid w:val="00820752"/>
    <w:rsid w:val="008509E0"/>
    <w:rsid w:val="00852694"/>
    <w:rsid w:val="008528FB"/>
    <w:rsid w:val="00855917"/>
    <w:rsid w:val="00856D3B"/>
    <w:rsid w:val="00861A66"/>
    <w:rsid w:val="00866BAA"/>
    <w:rsid w:val="008746F2"/>
    <w:rsid w:val="00874F6A"/>
    <w:rsid w:val="0088064B"/>
    <w:rsid w:val="00880C49"/>
    <w:rsid w:val="008A46F3"/>
    <w:rsid w:val="008A4D3B"/>
    <w:rsid w:val="008B3699"/>
    <w:rsid w:val="008C7362"/>
    <w:rsid w:val="008C788F"/>
    <w:rsid w:val="008D5AAE"/>
    <w:rsid w:val="008E1B2F"/>
    <w:rsid w:val="008E5721"/>
    <w:rsid w:val="008E6373"/>
    <w:rsid w:val="008F32FD"/>
    <w:rsid w:val="008F49F5"/>
    <w:rsid w:val="008F6B1B"/>
    <w:rsid w:val="009067BA"/>
    <w:rsid w:val="009108FA"/>
    <w:rsid w:val="009115CD"/>
    <w:rsid w:val="0094197D"/>
    <w:rsid w:val="009508B9"/>
    <w:rsid w:val="00964521"/>
    <w:rsid w:val="009654DC"/>
    <w:rsid w:val="00977062"/>
    <w:rsid w:val="00982464"/>
    <w:rsid w:val="009952AA"/>
    <w:rsid w:val="00997C66"/>
    <w:rsid w:val="009A02E9"/>
    <w:rsid w:val="009A77E1"/>
    <w:rsid w:val="009B0EE8"/>
    <w:rsid w:val="009C275E"/>
    <w:rsid w:val="009D14EE"/>
    <w:rsid w:val="009D23E6"/>
    <w:rsid w:val="009D699D"/>
    <w:rsid w:val="009E7F87"/>
    <w:rsid w:val="00A106DF"/>
    <w:rsid w:val="00A1538D"/>
    <w:rsid w:val="00A159C7"/>
    <w:rsid w:val="00A22157"/>
    <w:rsid w:val="00A25D2C"/>
    <w:rsid w:val="00A26882"/>
    <w:rsid w:val="00A32ACF"/>
    <w:rsid w:val="00A34C5A"/>
    <w:rsid w:val="00A45BD7"/>
    <w:rsid w:val="00A54015"/>
    <w:rsid w:val="00A5643E"/>
    <w:rsid w:val="00A5699D"/>
    <w:rsid w:val="00A64BAD"/>
    <w:rsid w:val="00A71E52"/>
    <w:rsid w:val="00A950A3"/>
    <w:rsid w:val="00A97FA7"/>
    <w:rsid w:val="00AA0B97"/>
    <w:rsid w:val="00AA3F90"/>
    <w:rsid w:val="00AA5D67"/>
    <w:rsid w:val="00AB225E"/>
    <w:rsid w:val="00AB3730"/>
    <w:rsid w:val="00AC3BE2"/>
    <w:rsid w:val="00AC5573"/>
    <w:rsid w:val="00AD20E5"/>
    <w:rsid w:val="00AD2657"/>
    <w:rsid w:val="00AD63B0"/>
    <w:rsid w:val="00AD67B5"/>
    <w:rsid w:val="00AE1915"/>
    <w:rsid w:val="00AF5B78"/>
    <w:rsid w:val="00AF6DE5"/>
    <w:rsid w:val="00B10A6D"/>
    <w:rsid w:val="00B13DC6"/>
    <w:rsid w:val="00B20255"/>
    <w:rsid w:val="00B256ED"/>
    <w:rsid w:val="00B257FB"/>
    <w:rsid w:val="00B26912"/>
    <w:rsid w:val="00B34DE9"/>
    <w:rsid w:val="00B4045E"/>
    <w:rsid w:val="00B40726"/>
    <w:rsid w:val="00B41186"/>
    <w:rsid w:val="00B45BEC"/>
    <w:rsid w:val="00B471E1"/>
    <w:rsid w:val="00B74342"/>
    <w:rsid w:val="00B832DB"/>
    <w:rsid w:val="00B90666"/>
    <w:rsid w:val="00B95149"/>
    <w:rsid w:val="00B95255"/>
    <w:rsid w:val="00B968DB"/>
    <w:rsid w:val="00B96DCA"/>
    <w:rsid w:val="00BC2945"/>
    <w:rsid w:val="00BD1AA4"/>
    <w:rsid w:val="00BD4D56"/>
    <w:rsid w:val="00BD6C63"/>
    <w:rsid w:val="00BE02A5"/>
    <w:rsid w:val="00BF3645"/>
    <w:rsid w:val="00C02606"/>
    <w:rsid w:val="00C079F7"/>
    <w:rsid w:val="00C11F4E"/>
    <w:rsid w:val="00C12EB0"/>
    <w:rsid w:val="00C25BF3"/>
    <w:rsid w:val="00C30026"/>
    <w:rsid w:val="00C333C8"/>
    <w:rsid w:val="00C33B1F"/>
    <w:rsid w:val="00C35E6F"/>
    <w:rsid w:val="00C36A1B"/>
    <w:rsid w:val="00C42B3D"/>
    <w:rsid w:val="00C47E4A"/>
    <w:rsid w:val="00C5077B"/>
    <w:rsid w:val="00C55460"/>
    <w:rsid w:val="00C560D1"/>
    <w:rsid w:val="00C5631C"/>
    <w:rsid w:val="00C73EF3"/>
    <w:rsid w:val="00C76927"/>
    <w:rsid w:val="00C81818"/>
    <w:rsid w:val="00C85139"/>
    <w:rsid w:val="00C87629"/>
    <w:rsid w:val="00C92FA2"/>
    <w:rsid w:val="00C942FE"/>
    <w:rsid w:val="00CA06B1"/>
    <w:rsid w:val="00CB426F"/>
    <w:rsid w:val="00CB4D4C"/>
    <w:rsid w:val="00CC1326"/>
    <w:rsid w:val="00CD1078"/>
    <w:rsid w:val="00CD17D9"/>
    <w:rsid w:val="00CD5BC6"/>
    <w:rsid w:val="00CD7C62"/>
    <w:rsid w:val="00CE049C"/>
    <w:rsid w:val="00CE1817"/>
    <w:rsid w:val="00CE627C"/>
    <w:rsid w:val="00CF0E6C"/>
    <w:rsid w:val="00CF3E03"/>
    <w:rsid w:val="00CF3E51"/>
    <w:rsid w:val="00CF6B84"/>
    <w:rsid w:val="00D25CE5"/>
    <w:rsid w:val="00D25F4B"/>
    <w:rsid w:val="00D36D02"/>
    <w:rsid w:val="00D37A95"/>
    <w:rsid w:val="00D45760"/>
    <w:rsid w:val="00D65399"/>
    <w:rsid w:val="00D744E6"/>
    <w:rsid w:val="00D8191F"/>
    <w:rsid w:val="00D8290A"/>
    <w:rsid w:val="00D956F2"/>
    <w:rsid w:val="00D9630E"/>
    <w:rsid w:val="00DB49EA"/>
    <w:rsid w:val="00DC37AE"/>
    <w:rsid w:val="00DC38E2"/>
    <w:rsid w:val="00DD2338"/>
    <w:rsid w:val="00DD476C"/>
    <w:rsid w:val="00DE3910"/>
    <w:rsid w:val="00DE3CD9"/>
    <w:rsid w:val="00DF4EE6"/>
    <w:rsid w:val="00DF62D7"/>
    <w:rsid w:val="00E05D7C"/>
    <w:rsid w:val="00E10336"/>
    <w:rsid w:val="00E15FB9"/>
    <w:rsid w:val="00E241BA"/>
    <w:rsid w:val="00E25A06"/>
    <w:rsid w:val="00E35496"/>
    <w:rsid w:val="00E4632A"/>
    <w:rsid w:val="00E520EA"/>
    <w:rsid w:val="00E5338E"/>
    <w:rsid w:val="00E5385B"/>
    <w:rsid w:val="00E546B0"/>
    <w:rsid w:val="00E709D1"/>
    <w:rsid w:val="00E726C2"/>
    <w:rsid w:val="00E75873"/>
    <w:rsid w:val="00E76955"/>
    <w:rsid w:val="00E76F59"/>
    <w:rsid w:val="00E8080E"/>
    <w:rsid w:val="00E8366A"/>
    <w:rsid w:val="00E8692E"/>
    <w:rsid w:val="00E91BB9"/>
    <w:rsid w:val="00E9425E"/>
    <w:rsid w:val="00EA2467"/>
    <w:rsid w:val="00EA492A"/>
    <w:rsid w:val="00EB6B3F"/>
    <w:rsid w:val="00EB73A7"/>
    <w:rsid w:val="00EC4BB2"/>
    <w:rsid w:val="00ED31BD"/>
    <w:rsid w:val="00EE2282"/>
    <w:rsid w:val="00EE295F"/>
    <w:rsid w:val="00EE4998"/>
    <w:rsid w:val="00EF5199"/>
    <w:rsid w:val="00F00584"/>
    <w:rsid w:val="00F00AF6"/>
    <w:rsid w:val="00F05246"/>
    <w:rsid w:val="00F10115"/>
    <w:rsid w:val="00F10E59"/>
    <w:rsid w:val="00F11AF9"/>
    <w:rsid w:val="00F13DD6"/>
    <w:rsid w:val="00F17679"/>
    <w:rsid w:val="00F20733"/>
    <w:rsid w:val="00F3242A"/>
    <w:rsid w:val="00F41047"/>
    <w:rsid w:val="00F45580"/>
    <w:rsid w:val="00F46BA4"/>
    <w:rsid w:val="00F6519D"/>
    <w:rsid w:val="00F9030D"/>
    <w:rsid w:val="00F937DC"/>
    <w:rsid w:val="00FA17D9"/>
    <w:rsid w:val="00FA1D1D"/>
    <w:rsid w:val="00FA5FC3"/>
    <w:rsid w:val="00FB195D"/>
    <w:rsid w:val="00FB296C"/>
    <w:rsid w:val="00FB2DB0"/>
    <w:rsid w:val="00FC014C"/>
    <w:rsid w:val="00FC2F33"/>
    <w:rsid w:val="00FE1176"/>
    <w:rsid w:val="00FE121C"/>
    <w:rsid w:val="00FE37F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B0D0DE0"/>
  <w15:docId w15:val="{C7BCD0D0-9ECA-46EE-9646-FD5A6DB6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54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4994"/>
  </w:style>
  <w:style w:type="paragraph" w:styleId="Pta">
    <w:name w:val="footer"/>
    <w:basedOn w:val="Normlny"/>
    <w:link w:val="PtaChar"/>
    <w:uiPriority w:val="99"/>
    <w:unhideWhenUsed/>
    <w:rsid w:val="0071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4994"/>
  </w:style>
  <w:style w:type="paragraph" w:styleId="Textbubliny">
    <w:name w:val="Balloon Text"/>
    <w:basedOn w:val="Normlny"/>
    <w:link w:val="TextbublinyChar"/>
    <w:uiPriority w:val="99"/>
    <w:semiHidden/>
    <w:unhideWhenUsed/>
    <w:rsid w:val="0071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499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7D4EEE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37A95"/>
    <w:pPr>
      <w:spacing w:after="160" w:line="259" w:lineRule="auto"/>
      <w:ind w:left="720"/>
      <w:contextualSpacing/>
    </w:pPr>
    <w:rPr>
      <w:rFonts w:eastAsia="Batang"/>
    </w:rPr>
  </w:style>
  <w:style w:type="character" w:customStyle="1" w:styleId="OdsekzoznamuChar">
    <w:name w:val="Odsek zoznamu Char"/>
    <w:link w:val="Odsekzoznamu"/>
    <w:uiPriority w:val="34"/>
    <w:locked/>
    <w:rsid w:val="00D37A95"/>
    <w:rPr>
      <w:rFonts w:eastAsia="Batang"/>
    </w:rPr>
  </w:style>
  <w:style w:type="character" w:styleId="Hypertextovprepojenie">
    <w:name w:val="Hyperlink"/>
    <w:basedOn w:val="Predvolenpsmoodseku"/>
    <w:uiPriority w:val="99"/>
    <w:unhideWhenUsed/>
    <w:rsid w:val="00F46BA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3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76955"/>
    <w:pPr>
      <w:spacing w:before="240" w:after="240" w:line="384" w:lineRule="atLeast"/>
      <w:ind w:left="240" w:righ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769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543B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1149"/>
    <w:rPr>
      <w:color w:val="800080" w:themeColor="followedHyperlink"/>
      <w:u w:val="single"/>
    </w:rPr>
  </w:style>
  <w:style w:type="character" w:customStyle="1" w:styleId="hps">
    <w:name w:val="hps"/>
    <w:basedOn w:val="Predvolenpsmoodseku"/>
    <w:rsid w:val="00F10E59"/>
  </w:style>
  <w:style w:type="paragraph" w:customStyle="1" w:styleId="rtejustify">
    <w:name w:val="rtejustify"/>
    <w:basedOn w:val="Normlny"/>
    <w:rsid w:val="00B8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25BF3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rsid w:val="004D13F1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4D13F1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1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003">
              <w:marLeft w:val="0"/>
              <w:marRight w:val="0"/>
              <w:marTop w:val="0"/>
              <w:marBottom w:val="0"/>
              <w:divBdr>
                <w:top w:val="single" w:sz="2" w:space="2" w:color="DCD0B3"/>
                <w:left w:val="single" w:sz="24" w:space="2" w:color="DCD0B3"/>
                <w:bottom w:val="single" w:sz="24" w:space="2" w:color="DCD0B3"/>
                <w:right w:val="single" w:sz="24" w:space="2" w:color="DCD0B3"/>
              </w:divBdr>
              <w:divsChild>
                <w:div w:id="15678401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12" w:space="0" w:color="FFFFFF"/>
                            <w:bottom w:val="single" w:sz="2" w:space="24" w:color="FFFFFF"/>
                            <w:right w:val="single" w:sz="12" w:space="0" w:color="FFFFFF"/>
                          </w:divBdr>
                          <w:divsChild>
                            <w:div w:id="1056854659">
                              <w:marLeft w:val="192"/>
                              <w:marRight w:val="192"/>
                              <w:marTop w:val="192"/>
                              <w:marBottom w:val="192"/>
                              <w:divBdr>
                                <w:top w:val="single" w:sz="6" w:space="0" w:color="E9E8CB"/>
                                <w:left w:val="single" w:sz="6" w:space="0" w:color="E9E8CB"/>
                                <w:bottom w:val="single" w:sz="6" w:space="0" w:color="E9E8CB"/>
                                <w:right w:val="single" w:sz="6" w:space="0" w:color="E9E8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6452">
              <w:marLeft w:val="0"/>
              <w:marRight w:val="0"/>
              <w:marTop w:val="0"/>
              <w:marBottom w:val="0"/>
              <w:divBdr>
                <w:top w:val="single" w:sz="2" w:space="2" w:color="DCD0B3"/>
                <w:left w:val="single" w:sz="24" w:space="2" w:color="DCD0B3"/>
                <w:bottom w:val="single" w:sz="24" w:space="2" w:color="DCD0B3"/>
                <w:right w:val="single" w:sz="24" w:space="2" w:color="DCD0B3"/>
              </w:divBdr>
              <w:divsChild>
                <w:div w:id="15243224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12" w:space="0" w:color="FFFFFF"/>
                            <w:bottom w:val="single" w:sz="2" w:space="24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f.tuzvo.sk/sk/dalsi-pracovny-seminar-k-projektu-alterfo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benkova@tuzvo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.tuzvo.sk/sk/seminar-nabytok-vyrobky-z-dreva-2018-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3264-12B5-451F-A527-9A85A579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Gallová</dc:creator>
  <cp:lastModifiedBy>Ľubica Benková</cp:lastModifiedBy>
  <cp:revision>10</cp:revision>
  <cp:lastPrinted>2016-11-02T14:27:00Z</cp:lastPrinted>
  <dcterms:created xsi:type="dcterms:W3CDTF">2018-10-31T12:57:00Z</dcterms:created>
  <dcterms:modified xsi:type="dcterms:W3CDTF">2018-11-06T07:51:00Z</dcterms:modified>
</cp:coreProperties>
</file>